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4D" w:rsidRDefault="00BA5A4D">
      <w:pPr>
        <w:pStyle w:val="ConsPlusNormal"/>
        <w:jc w:val="right"/>
        <w:outlineLvl w:val="0"/>
      </w:pPr>
      <w:bookmarkStart w:id="0" w:name="_GoBack"/>
      <w:bookmarkEnd w:id="0"/>
      <w:r>
        <w:t>Приложение N 10</w:t>
      </w:r>
    </w:p>
    <w:p w:rsidR="00BA5A4D" w:rsidRDefault="00BA5A4D">
      <w:pPr>
        <w:pStyle w:val="ConsPlusNormal"/>
        <w:jc w:val="right"/>
      </w:pPr>
      <w:r>
        <w:t>к решению Думы Белоярского района</w:t>
      </w:r>
    </w:p>
    <w:p w:rsidR="00BA5A4D" w:rsidRDefault="00BA5A4D">
      <w:pPr>
        <w:pStyle w:val="ConsPlusNormal"/>
        <w:jc w:val="right"/>
      </w:pPr>
      <w:r>
        <w:t>от 29 ноября 2019 года N 63</w:t>
      </w:r>
    </w:p>
    <w:p w:rsidR="00BA5A4D" w:rsidRDefault="00BA5A4D">
      <w:pPr>
        <w:pStyle w:val="ConsPlusNormal"/>
        <w:jc w:val="both"/>
      </w:pPr>
    </w:p>
    <w:p w:rsidR="00BA5A4D" w:rsidRDefault="00BA5A4D">
      <w:pPr>
        <w:pStyle w:val="ConsPlusTitle"/>
        <w:jc w:val="center"/>
      </w:pPr>
      <w:r>
        <w:t>СУБСИДИИ</w:t>
      </w:r>
    </w:p>
    <w:p w:rsidR="00BA5A4D" w:rsidRDefault="00BA5A4D">
      <w:pPr>
        <w:pStyle w:val="ConsPlusTitle"/>
        <w:jc w:val="center"/>
      </w:pPr>
      <w:r>
        <w:t>БЮДЖЕТУ БЕЛОЯРСКОГО РАЙОНА НА 2020 ГОД</w:t>
      </w:r>
    </w:p>
    <w:p w:rsidR="00BA5A4D" w:rsidRDefault="00BA5A4D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BA5A4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A5A4D" w:rsidRDefault="00BA5A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A5A4D" w:rsidRDefault="00BA5A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BA5A4D" w:rsidRDefault="00BA5A4D">
      <w:pPr>
        <w:pStyle w:val="ConsPlusNormal"/>
        <w:jc w:val="both"/>
      </w:pPr>
    </w:p>
    <w:p w:rsidR="00BA5A4D" w:rsidRDefault="00BA5A4D">
      <w:pPr>
        <w:pStyle w:val="ConsPlusNormal"/>
        <w:jc w:val="right"/>
      </w:pPr>
      <w:r>
        <w:t>(рублей)</w:t>
      </w:r>
    </w:p>
    <w:p w:rsidR="00BA5A4D" w:rsidRDefault="00BA5A4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6406"/>
        <w:gridCol w:w="1984"/>
      </w:tblGrid>
      <w:tr w:rsidR="00BA5A4D">
        <w:tc>
          <w:tcPr>
            <w:tcW w:w="680" w:type="dxa"/>
          </w:tcPr>
          <w:p w:rsidR="00BA5A4D" w:rsidRDefault="00BA5A4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  <w:jc w:val="center"/>
            </w:pPr>
            <w:r>
              <w:t>3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6200,00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2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221980300,00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3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объектов недвижимого имущества для размещения общеобразовательных организаций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531918100,00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4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7346400,00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5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513200,00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6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147101600,00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7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реализацию полномочий в сфере жилищно-</w:t>
            </w:r>
            <w:r>
              <w:lastRenderedPageBreak/>
              <w:t>коммунального комплекса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lastRenderedPageBreak/>
              <w:t>49395400,00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5929600,00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9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73686200,00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10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13866000,00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11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84474200,00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12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192368900,00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13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915210,00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14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Реализация мероприятий по обеспечению жильем молодых семей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44786,00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15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61650000,00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16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700000,00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17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128500,00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18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100000,00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19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26715100,00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20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 xml:space="preserve">Субсидии на поддержку малого и среднего предпринимательства </w:t>
            </w:r>
            <w:r>
              <w:lastRenderedPageBreak/>
              <w:t>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lastRenderedPageBreak/>
              <w:t>4593400,00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6345700,00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  <w:r>
              <w:t>22</w:t>
            </w: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4057000,00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Итого субсидий за счет средств федерального бюджета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88575986,00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Итого субсидий за счет средств бюджета автономного округа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1345259810,00</w:t>
            </w:r>
          </w:p>
        </w:tc>
      </w:tr>
      <w:tr w:rsidR="00BA5A4D">
        <w:tc>
          <w:tcPr>
            <w:tcW w:w="680" w:type="dxa"/>
          </w:tcPr>
          <w:p w:rsidR="00BA5A4D" w:rsidRDefault="00BA5A4D">
            <w:pPr>
              <w:pStyle w:val="ConsPlusNormal"/>
            </w:pPr>
          </w:p>
        </w:tc>
        <w:tc>
          <w:tcPr>
            <w:tcW w:w="6406" w:type="dxa"/>
          </w:tcPr>
          <w:p w:rsidR="00BA5A4D" w:rsidRDefault="00BA5A4D">
            <w:pPr>
              <w:pStyle w:val="ConsPlusNormal"/>
            </w:pPr>
            <w:r>
              <w:t>Всего</w:t>
            </w:r>
          </w:p>
        </w:tc>
        <w:tc>
          <w:tcPr>
            <w:tcW w:w="1984" w:type="dxa"/>
          </w:tcPr>
          <w:p w:rsidR="00BA5A4D" w:rsidRDefault="00BA5A4D">
            <w:pPr>
              <w:pStyle w:val="ConsPlusNormal"/>
            </w:pPr>
            <w:r>
              <w:t>1433835796,00</w:t>
            </w:r>
          </w:p>
        </w:tc>
      </w:tr>
    </w:tbl>
    <w:p w:rsidR="00BA5A4D" w:rsidRDefault="00BA5A4D">
      <w:pPr>
        <w:pStyle w:val="ConsPlusNormal"/>
        <w:jc w:val="both"/>
      </w:pPr>
    </w:p>
    <w:p w:rsidR="00BA5A4D" w:rsidRDefault="00BA5A4D">
      <w:pPr>
        <w:pStyle w:val="ConsPlusNormal"/>
        <w:jc w:val="both"/>
      </w:pPr>
    </w:p>
    <w:p w:rsidR="00BA5A4D" w:rsidRDefault="00BA5A4D">
      <w:pPr>
        <w:pStyle w:val="ConsPlusNormal"/>
        <w:jc w:val="both"/>
      </w:pPr>
    </w:p>
    <w:p w:rsidR="00BA5A4D" w:rsidRDefault="00BA5A4D">
      <w:pPr>
        <w:pStyle w:val="ConsPlusNormal"/>
        <w:jc w:val="both"/>
      </w:pPr>
    </w:p>
    <w:p w:rsidR="00BA5A4D" w:rsidRDefault="00BA5A4D">
      <w:pPr>
        <w:pStyle w:val="ConsPlusNormal"/>
        <w:jc w:val="both"/>
      </w:pPr>
    </w:p>
    <w:sectPr w:rsidR="00BA5A4D" w:rsidSect="0050148D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4D"/>
    <w:rsid w:val="00302DF7"/>
    <w:rsid w:val="004C4D84"/>
    <w:rsid w:val="00AE048B"/>
    <w:rsid w:val="00BA5A4D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9183A-0318-4E40-87B8-517B475B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5A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5A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5E96FB05231944DC7A552B1A2D503FB3904C54BF07CDED04667F67C11C647B4C40BEB5E7B92687713433A4B76913272A0A0CDD0CCC736419B86051jFw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2020-02-17T09:27:00Z</dcterms:created>
  <dcterms:modified xsi:type="dcterms:W3CDTF">2020-02-17T09:27:00Z</dcterms:modified>
</cp:coreProperties>
</file>